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5420"/>
      </w:tblGrid>
      <w:tr w:rsidR="00AD25B1" w:rsidRPr="00AC0E38" w:rsidTr="007D3645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7D3645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vMerge w:val="restart"/>
          </w:tcPr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25B1" w:rsidRPr="00AC0E38" w:rsidTr="007D3645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60436C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     </w:t>
            </w:r>
            <w:r w:rsidR="00563A02">
              <w:rPr>
                <w:sz w:val="28"/>
                <w:szCs w:val="28"/>
                <w:u w:val="single"/>
              </w:rPr>
              <w:t>.</w:t>
            </w:r>
            <w:r w:rsidR="00622DEC">
              <w:rPr>
                <w:sz w:val="28"/>
                <w:szCs w:val="28"/>
                <w:u w:val="single"/>
              </w:rPr>
              <w:t>0</w:t>
            </w:r>
            <w:r w:rsidR="00AB0E29">
              <w:rPr>
                <w:sz w:val="28"/>
                <w:szCs w:val="28"/>
                <w:u w:val="single"/>
              </w:rPr>
              <w:t>3</w:t>
            </w:r>
            <w:r w:rsidR="00563A02">
              <w:rPr>
                <w:sz w:val="28"/>
                <w:szCs w:val="28"/>
                <w:u w:val="single"/>
              </w:rPr>
              <w:t>.201</w:t>
            </w:r>
            <w:r w:rsidR="00622DEC">
              <w:rPr>
                <w:sz w:val="28"/>
                <w:szCs w:val="28"/>
                <w:u w:val="single"/>
              </w:rPr>
              <w:t>8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B66913">
              <w:rPr>
                <w:sz w:val="28"/>
                <w:szCs w:val="28"/>
                <w:u w:val="single"/>
              </w:rPr>
              <w:t>01-20-18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7D3645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E15B51" w:rsidRPr="00292F01" w:rsidRDefault="00E15B51" w:rsidP="00E15B51">
      <w:pPr>
        <w:ind w:firstLine="709"/>
        <w:jc w:val="both"/>
        <w:textAlignment w:val="auto"/>
        <w:rPr>
          <w:b/>
          <w:sz w:val="28"/>
          <w:szCs w:val="28"/>
        </w:rPr>
      </w:pPr>
      <w:r w:rsidRPr="00292F01">
        <w:rPr>
          <w:b/>
          <w:sz w:val="28"/>
          <w:szCs w:val="28"/>
        </w:rPr>
        <w:t xml:space="preserve">В </w:t>
      </w:r>
      <w:proofErr w:type="spellStart"/>
      <w:r w:rsidRPr="00292F01">
        <w:rPr>
          <w:b/>
          <w:sz w:val="28"/>
          <w:szCs w:val="28"/>
        </w:rPr>
        <w:t>Байкаловском</w:t>
      </w:r>
      <w:proofErr w:type="spellEnd"/>
      <w:r w:rsidRPr="00292F01">
        <w:rPr>
          <w:b/>
          <w:sz w:val="28"/>
          <w:szCs w:val="28"/>
        </w:rPr>
        <w:t xml:space="preserve"> районе по требованию прокуратуры погашена задолженность по выплате заработной платы на сумму свыше 1 </w:t>
      </w:r>
      <w:proofErr w:type="gramStart"/>
      <w:r w:rsidRPr="00292F01">
        <w:rPr>
          <w:b/>
          <w:sz w:val="28"/>
          <w:szCs w:val="28"/>
        </w:rPr>
        <w:t>млн</w:t>
      </w:r>
      <w:proofErr w:type="gramEnd"/>
      <w:r w:rsidRPr="00292F01">
        <w:rPr>
          <w:b/>
          <w:sz w:val="28"/>
          <w:szCs w:val="28"/>
        </w:rPr>
        <w:t xml:space="preserve"> рублей перед работниками предприятия.</w:t>
      </w:r>
    </w:p>
    <w:p w:rsidR="00E15B51" w:rsidRPr="00E15B51" w:rsidRDefault="00E15B51" w:rsidP="00E15B51">
      <w:pPr>
        <w:shd w:val="clear" w:color="auto" w:fill="FFFFFF"/>
        <w:tabs>
          <w:tab w:val="left" w:pos="-5880"/>
        </w:tabs>
        <w:overflowPunct/>
        <w:autoSpaceDE/>
        <w:adjustRightInd/>
        <w:jc w:val="both"/>
        <w:textAlignment w:val="auto"/>
        <w:rPr>
          <w:sz w:val="28"/>
          <w:szCs w:val="28"/>
        </w:rPr>
      </w:pPr>
      <w:r w:rsidRPr="00E15B51">
        <w:rPr>
          <w:sz w:val="28"/>
          <w:szCs w:val="28"/>
        </w:rPr>
        <w:tab/>
        <w:t>Так, прокуратурой района была проведена проверка соблюдения требований трудового законодательства в деятельности МУП ЖКХ «Елань».</w:t>
      </w:r>
    </w:p>
    <w:p w:rsidR="00E15B51" w:rsidRPr="00E15B51" w:rsidRDefault="00E15B51" w:rsidP="00E15B51">
      <w:pPr>
        <w:shd w:val="clear" w:color="auto" w:fill="FFFFFF"/>
        <w:overflowPunct/>
        <w:autoSpaceDE/>
        <w:adjustRightInd/>
        <w:ind w:firstLine="750"/>
        <w:jc w:val="both"/>
        <w:textAlignment w:val="auto"/>
        <w:rPr>
          <w:sz w:val="28"/>
          <w:szCs w:val="28"/>
        </w:rPr>
      </w:pPr>
      <w:r w:rsidRPr="00E15B51">
        <w:rPr>
          <w:sz w:val="28"/>
          <w:szCs w:val="28"/>
        </w:rPr>
        <w:t>Установлено, что у предприятия образовалась задолженность по выплате заработной платы перед 34 работниками на сумму свыше 1 млн. рублей.</w:t>
      </w:r>
    </w:p>
    <w:p w:rsidR="00E15B51" w:rsidRPr="00E15B51" w:rsidRDefault="00E15B51" w:rsidP="00E15B51">
      <w:pPr>
        <w:shd w:val="clear" w:color="auto" w:fill="FFFFFF"/>
        <w:overflowPunct/>
        <w:autoSpaceDE/>
        <w:adjustRightInd/>
        <w:ind w:firstLine="750"/>
        <w:jc w:val="both"/>
        <w:textAlignment w:val="auto"/>
        <w:rPr>
          <w:sz w:val="28"/>
          <w:szCs w:val="28"/>
        </w:rPr>
      </w:pPr>
      <w:r w:rsidRPr="00E15B51">
        <w:rPr>
          <w:sz w:val="28"/>
          <w:szCs w:val="28"/>
        </w:rPr>
        <w:t>В целях понуждения руководства предприятия к погашению задолженности прокуратура приняла весь комплекс мер прокурорского реагирования.</w:t>
      </w:r>
    </w:p>
    <w:p w:rsidR="00E15B51" w:rsidRPr="00E15B51" w:rsidRDefault="00E15B51" w:rsidP="00E15B51">
      <w:pPr>
        <w:shd w:val="clear" w:color="auto" w:fill="FFFFFF"/>
        <w:overflowPunct/>
        <w:autoSpaceDE/>
        <w:adjustRightInd/>
        <w:ind w:firstLine="750"/>
        <w:jc w:val="both"/>
        <w:textAlignment w:val="auto"/>
        <w:rPr>
          <w:sz w:val="28"/>
          <w:szCs w:val="28"/>
        </w:rPr>
      </w:pPr>
      <w:r w:rsidRPr="00E15B51">
        <w:rPr>
          <w:sz w:val="28"/>
          <w:szCs w:val="28"/>
        </w:rPr>
        <w:t>В частности, в прокуратуре Байкаловского района проведено заслушивание директора предприятия о причинах образования задолженности перед работниками. По их результатам сформирован график погашения задолженности по заработной плате.</w:t>
      </w:r>
    </w:p>
    <w:p w:rsidR="00E15B51" w:rsidRPr="00E15B51" w:rsidRDefault="00E15B51" w:rsidP="00E15B51">
      <w:pPr>
        <w:shd w:val="clear" w:color="auto" w:fill="FFFFFF"/>
        <w:overflowPunct/>
        <w:autoSpaceDE/>
        <w:adjustRightInd/>
        <w:ind w:firstLine="750"/>
        <w:jc w:val="both"/>
        <w:textAlignment w:val="auto"/>
        <w:rPr>
          <w:sz w:val="28"/>
          <w:szCs w:val="28"/>
        </w:rPr>
      </w:pPr>
      <w:r w:rsidRPr="00E15B51">
        <w:rPr>
          <w:sz w:val="28"/>
          <w:szCs w:val="28"/>
        </w:rPr>
        <w:t>Сотрудниками прокуратуры проведены выездные приёмы работников на территории предприятия, в ходе которых разъяснено трудовое законодательство и порядок обращения в прокуратуру за защитой трудовых прав.</w:t>
      </w:r>
    </w:p>
    <w:p w:rsidR="00E15B51" w:rsidRPr="00E15B51" w:rsidRDefault="00E15B51" w:rsidP="00E15B51">
      <w:pPr>
        <w:shd w:val="clear" w:color="auto" w:fill="FFFFFF"/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  <w:r w:rsidRPr="00E15B51">
        <w:rPr>
          <w:sz w:val="28"/>
          <w:szCs w:val="28"/>
        </w:rPr>
        <w:t xml:space="preserve">В связи с наличием задолженности по заработной плате в отношении руководителя МУП ЖКХ «Елань» возбужденно дело об административном правонарушении, предусмотренное ч.6 ст. </w:t>
      </w:r>
      <w:hyperlink r:id="rId10" w:tgtFrame="_blank" w:tooltip="КОАП &gt;  Раздел II. Особенная часть &gt; Глава 5. Административные правонарушения, посягающие на права граждан &gt; Статья 5.27. Нарушение трудового законодательства и иных нормативных правовых актов, содержащих нормы трудового права" w:history="1">
        <w:r w:rsidRPr="00E15B51">
          <w:rPr>
            <w:color w:val="3272C0"/>
            <w:sz w:val="28"/>
            <w:szCs w:val="28"/>
          </w:rPr>
          <w:t>5.27</w:t>
        </w:r>
      </w:hyperlink>
      <w:r w:rsidRPr="00E15B51">
        <w:rPr>
          <w:sz w:val="28"/>
          <w:szCs w:val="28"/>
        </w:rPr>
        <w:t xml:space="preserve">. КоАП РФ. В интересах работников предприятия прокуратура направила в суд 34 заявления о выдаче судебных </w:t>
      </w:r>
      <w:proofErr w:type="gramStart"/>
      <w:r w:rsidRPr="00E15B51">
        <w:rPr>
          <w:sz w:val="28"/>
          <w:szCs w:val="28"/>
        </w:rPr>
        <w:t>приказов</w:t>
      </w:r>
      <w:proofErr w:type="gramEnd"/>
      <w:r w:rsidRPr="00E15B51">
        <w:rPr>
          <w:sz w:val="28"/>
          <w:szCs w:val="28"/>
        </w:rPr>
        <w:t xml:space="preserve"> о взыскании начисленной, но невыплаченной заработной платы.</w:t>
      </w:r>
    </w:p>
    <w:p w:rsidR="00E15B51" w:rsidRPr="00E15B51" w:rsidRDefault="00E15B51" w:rsidP="00E15B51">
      <w:pPr>
        <w:shd w:val="clear" w:color="auto" w:fill="FFFFFF"/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  <w:r w:rsidRPr="00E15B51">
        <w:rPr>
          <w:sz w:val="28"/>
          <w:szCs w:val="28"/>
        </w:rPr>
        <w:t>Все акты прокурорского реагирования своевременно рассмотрены и удовлетворены, руководитель МУП ЖКХ «Елань» привлечена к административной ответственности по ч.6 ст. 5.27. КоАП РФ назначен штраф в размере 12 000 рублей.</w:t>
      </w:r>
    </w:p>
    <w:p w:rsidR="00E15B51" w:rsidRPr="00E15B51" w:rsidRDefault="00E15B51" w:rsidP="00E15B51">
      <w:pPr>
        <w:shd w:val="clear" w:color="auto" w:fill="FFFFFF"/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  <w:r w:rsidRPr="00E15B51">
        <w:rPr>
          <w:sz w:val="28"/>
          <w:szCs w:val="28"/>
        </w:rPr>
        <w:lastRenderedPageBreak/>
        <w:t xml:space="preserve">Благодаря надзорным мероприятиям прокуратуры задолженность по заработной плате перед работниками МУП ЖКХ «Елань» погашена в полном объеме на общую сумму свыше 1 </w:t>
      </w:r>
      <w:proofErr w:type="gramStart"/>
      <w:r w:rsidRPr="00E15B51">
        <w:rPr>
          <w:sz w:val="28"/>
          <w:szCs w:val="28"/>
        </w:rPr>
        <w:t>млн</w:t>
      </w:r>
      <w:proofErr w:type="gramEnd"/>
      <w:r w:rsidRPr="00E15B51">
        <w:rPr>
          <w:sz w:val="28"/>
          <w:szCs w:val="28"/>
        </w:rPr>
        <w:t xml:space="preserve"> рублей.</w:t>
      </w:r>
    </w:p>
    <w:p w:rsidR="00E15B51" w:rsidRPr="00E15B51" w:rsidRDefault="00E15B51" w:rsidP="00E15B51">
      <w:pPr>
        <w:contextualSpacing/>
        <w:jc w:val="both"/>
        <w:textAlignment w:val="auto"/>
        <w:rPr>
          <w:sz w:val="28"/>
          <w:szCs w:val="28"/>
        </w:rPr>
      </w:pPr>
    </w:p>
    <w:p w:rsidR="00E15B51" w:rsidRPr="00E15B51" w:rsidRDefault="00E15B51" w:rsidP="00E15B51">
      <w:pPr>
        <w:contextualSpacing/>
        <w:jc w:val="both"/>
        <w:textAlignment w:val="auto"/>
        <w:rPr>
          <w:sz w:val="28"/>
          <w:szCs w:val="28"/>
        </w:rPr>
      </w:pPr>
    </w:p>
    <w:p w:rsidR="00E15B51" w:rsidRPr="00E15B51" w:rsidRDefault="00E15B51" w:rsidP="00E15B51">
      <w:pPr>
        <w:contextualSpacing/>
        <w:jc w:val="both"/>
        <w:textAlignment w:val="auto"/>
        <w:rPr>
          <w:b/>
          <w:sz w:val="28"/>
          <w:szCs w:val="28"/>
        </w:rPr>
      </w:pPr>
      <w:r w:rsidRPr="00E15B51">
        <w:rPr>
          <w:sz w:val="28"/>
          <w:szCs w:val="28"/>
        </w:rPr>
        <w:t xml:space="preserve">Помощник прокурора района                                                                  </w:t>
      </w:r>
      <w:proofErr w:type="spellStart"/>
      <w:r w:rsidRPr="00E15B51">
        <w:rPr>
          <w:sz w:val="28"/>
          <w:szCs w:val="28"/>
        </w:rPr>
        <w:t>А.А.Тетюцкий</w:t>
      </w:r>
      <w:proofErr w:type="spellEnd"/>
    </w:p>
    <w:p w:rsidR="00E15B51" w:rsidRPr="00E15B51" w:rsidRDefault="00E15B51" w:rsidP="00E15B51">
      <w:pPr>
        <w:jc w:val="both"/>
        <w:textAlignment w:val="auto"/>
        <w:rPr>
          <w:sz w:val="22"/>
          <w:szCs w:val="22"/>
        </w:rPr>
      </w:pPr>
    </w:p>
    <w:p w:rsidR="00E15B51" w:rsidRPr="00E15B51" w:rsidRDefault="00E15B51" w:rsidP="00E15B51">
      <w:pPr>
        <w:jc w:val="both"/>
        <w:textAlignment w:val="auto"/>
        <w:rPr>
          <w:sz w:val="22"/>
          <w:szCs w:val="22"/>
        </w:rPr>
      </w:pPr>
    </w:p>
    <w:p w:rsidR="0097629A" w:rsidRDefault="0097629A" w:rsidP="001E004A">
      <w:pPr>
        <w:jc w:val="both"/>
        <w:rPr>
          <w:sz w:val="22"/>
          <w:szCs w:val="22"/>
        </w:rPr>
      </w:pPr>
    </w:p>
    <w:sectPr w:rsidR="0097629A" w:rsidSect="0059059A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E4" w:rsidRDefault="00E21DE4" w:rsidP="00B125F9">
      <w:r>
        <w:separator/>
      </w:r>
    </w:p>
  </w:endnote>
  <w:endnote w:type="continuationSeparator" w:id="0">
    <w:p w:rsidR="00E21DE4" w:rsidRDefault="00E21DE4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E4" w:rsidRDefault="00E21DE4" w:rsidP="00B125F9">
      <w:r>
        <w:separator/>
      </w:r>
    </w:p>
  </w:footnote>
  <w:footnote w:type="continuationSeparator" w:id="0">
    <w:p w:rsidR="00E21DE4" w:rsidRDefault="00E21DE4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D22FD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553E7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04A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2F01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1E8B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3E7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0189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2FD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7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2344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15B51"/>
    <w:rsid w:val="00E20433"/>
    <w:rsid w:val="00E20D69"/>
    <w:rsid w:val="00E210FF"/>
    <w:rsid w:val="00E21A0B"/>
    <w:rsid w:val="00E21DE4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47383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403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udact.ru/law/koap/razdel-ii/glava-5/statia-5.27_1/?marker=fdoctla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7DF9-1660-4C1F-BB64-CB51EDCA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5</cp:revision>
  <cp:lastPrinted>2018-03-13T09:37:00Z</cp:lastPrinted>
  <dcterms:created xsi:type="dcterms:W3CDTF">2018-03-20T06:03:00Z</dcterms:created>
  <dcterms:modified xsi:type="dcterms:W3CDTF">2018-03-20T11:28:00Z</dcterms:modified>
</cp:coreProperties>
</file>