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BF" w:rsidRDefault="005867AB">
      <w:bookmarkStart w:id="0" w:name="_GoBack"/>
      <w:r>
        <w:rPr>
          <w:noProof/>
          <w:lang w:eastAsia="ru-RU"/>
        </w:rPr>
        <w:drawing>
          <wp:inline distT="0" distB="0" distL="0" distR="0" wp14:anchorId="3FA54CA6" wp14:editId="07A23D75">
            <wp:extent cx="9591675" cy="5629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B41BF" w:rsidSect="00586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B0"/>
    <w:rsid w:val="003E0E5F"/>
    <w:rsid w:val="005867AB"/>
    <w:rsid w:val="006B25B0"/>
    <w:rsid w:val="009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Основные параметры</a:t>
            </a:r>
            <a:r>
              <a:rPr lang="ru-RU" baseline="0"/>
              <a:t> бюджета МО Байкаловского сельского поселения на 2020 год, утвержденные Решением Думы от 26.12.2019г. № 161 "О бюджете муниципального образования Байкаловского сельского поселения на 2020 год и плановый период 2021 и 2022 годов", тыс.руб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2461059190031156E-2"/>
                  <c:y val="0.16816816816816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61059190031156E-2"/>
                  <c:y val="0.16816816816816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241210502892742E-2"/>
                  <c:y val="6.9069069069069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121047.8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4922118380062308E-2"/>
                  <c:y val="0.17417417417417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121047.8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Дефицит(-)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0680907877169559E-2"/>
                  <c:y val="8.1081081081081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705536"/>
        <c:axId val="160756480"/>
        <c:axId val="0"/>
      </c:bar3DChart>
      <c:catAx>
        <c:axId val="16070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0756480"/>
        <c:crosses val="autoZero"/>
        <c:auto val="1"/>
        <c:lblAlgn val="ctr"/>
        <c:lblOffset val="100"/>
        <c:noMultiLvlLbl val="0"/>
      </c:catAx>
      <c:valAx>
        <c:axId val="16075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70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2020-08-19T12:18:00Z</dcterms:created>
  <dcterms:modified xsi:type="dcterms:W3CDTF">2020-08-20T03:32:00Z</dcterms:modified>
</cp:coreProperties>
</file>