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81" w:rsidRDefault="00010381" w:rsidP="002B56DA">
      <w:pPr>
        <w:ind w:firstLine="708"/>
        <w:jc w:val="both"/>
        <w:rPr>
          <w:sz w:val="28"/>
          <w:szCs w:val="28"/>
        </w:rPr>
      </w:pPr>
      <w:bookmarkStart w:id="0" w:name="_GoBack"/>
      <w:bookmarkEnd w:id="0"/>
      <w:r w:rsidRPr="00010381">
        <w:rPr>
          <w:b/>
          <w:bCs/>
          <w:sz w:val="28"/>
          <w:szCs w:val="28"/>
        </w:rPr>
        <w:t>Судебный приказ и как его обжаловать.</w:t>
      </w:r>
    </w:p>
    <w:p w:rsidR="0072522A" w:rsidRDefault="00C773DA" w:rsidP="0072522A">
      <w:pPr>
        <w:ind w:firstLine="709"/>
        <w:rPr>
          <w:b/>
          <w:sz w:val="28"/>
          <w:szCs w:val="28"/>
        </w:rPr>
      </w:pPr>
      <w:r w:rsidRPr="00C773DA">
        <w:rPr>
          <w:b/>
          <w:sz w:val="28"/>
          <w:szCs w:val="28"/>
        </w:rPr>
        <w:t>Разъясняет помощник прокурор</w:t>
      </w:r>
      <w:r w:rsidR="005668F8">
        <w:rPr>
          <w:b/>
          <w:sz w:val="28"/>
          <w:szCs w:val="28"/>
        </w:rPr>
        <w:t xml:space="preserve">а Байкаловского района </w:t>
      </w:r>
      <w:proofErr w:type="spellStart"/>
      <w:r w:rsidR="00E5582D">
        <w:rPr>
          <w:b/>
          <w:sz w:val="28"/>
          <w:szCs w:val="28"/>
        </w:rPr>
        <w:t>Тетюцкий</w:t>
      </w:r>
      <w:proofErr w:type="spellEnd"/>
      <w:r w:rsidR="00E5582D">
        <w:rPr>
          <w:b/>
          <w:sz w:val="28"/>
          <w:szCs w:val="28"/>
        </w:rPr>
        <w:t xml:space="preserve"> </w:t>
      </w:r>
      <w:r w:rsidRPr="00C773DA">
        <w:rPr>
          <w:b/>
          <w:sz w:val="28"/>
          <w:szCs w:val="28"/>
        </w:rPr>
        <w:t>А.А.</w:t>
      </w:r>
    </w:p>
    <w:p w:rsidR="00010381" w:rsidRPr="00010381" w:rsidRDefault="00010381" w:rsidP="00010381">
      <w:pPr>
        <w:ind w:firstLine="709"/>
        <w:jc w:val="both"/>
        <w:rPr>
          <w:b/>
          <w:sz w:val="28"/>
          <w:szCs w:val="28"/>
        </w:rPr>
      </w:pPr>
      <w:r w:rsidRPr="00010381">
        <w:rPr>
          <w:b/>
          <w:sz w:val="28"/>
          <w:szCs w:val="28"/>
        </w:rPr>
        <w:t>Судебный приказ,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если размер денежных сумм, подлежащих взысканию, или стоимость движимого имущества, подлежащего истребованию, не превышает пятьсот тысяч рублей (ст. 121 Гражданского процессуального кодекса РФ).</w:t>
      </w:r>
    </w:p>
    <w:p w:rsidR="00010381" w:rsidRPr="00010381" w:rsidRDefault="00010381" w:rsidP="00010381">
      <w:pPr>
        <w:ind w:firstLine="709"/>
        <w:jc w:val="both"/>
        <w:rPr>
          <w:b/>
          <w:sz w:val="28"/>
          <w:szCs w:val="28"/>
        </w:rPr>
      </w:pPr>
      <w:r w:rsidRPr="00010381">
        <w:rPr>
          <w:b/>
          <w:sz w:val="28"/>
          <w:szCs w:val="28"/>
        </w:rPr>
        <w:t>Например, такой судебный приказ выносится судьей по требованию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услуг связи, или если заявлено требование о взыскании начисленной, но не выплаченной работнику заработной платы.</w:t>
      </w:r>
    </w:p>
    <w:p w:rsidR="00010381" w:rsidRPr="00010381" w:rsidRDefault="00010381" w:rsidP="00010381">
      <w:pPr>
        <w:ind w:firstLine="709"/>
        <w:jc w:val="both"/>
        <w:rPr>
          <w:b/>
          <w:sz w:val="28"/>
          <w:szCs w:val="28"/>
        </w:rPr>
      </w:pPr>
      <w:r w:rsidRPr="00010381">
        <w:rPr>
          <w:b/>
          <w:sz w:val="28"/>
          <w:szCs w:val="28"/>
        </w:rPr>
        <w:t>Надо отметить</w:t>
      </w:r>
      <w:proofErr w:type="gramStart"/>
      <w:r w:rsidRPr="00010381">
        <w:rPr>
          <w:b/>
          <w:sz w:val="28"/>
          <w:szCs w:val="28"/>
        </w:rPr>
        <w:t>.</w:t>
      </w:r>
      <w:proofErr w:type="gramEnd"/>
      <w:r w:rsidRPr="00010381">
        <w:rPr>
          <w:b/>
          <w:sz w:val="28"/>
          <w:szCs w:val="28"/>
        </w:rPr>
        <w:t xml:space="preserve"> </w:t>
      </w:r>
      <w:proofErr w:type="gramStart"/>
      <w:r w:rsidRPr="00010381">
        <w:rPr>
          <w:b/>
          <w:sz w:val="28"/>
          <w:szCs w:val="28"/>
        </w:rPr>
        <w:t>ч</w:t>
      </w:r>
      <w:proofErr w:type="gramEnd"/>
      <w:r w:rsidRPr="00010381">
        <w:rPr>
          <w:b/>
          <w:sz w:val="28"/>
          <w:szCs w:val="28"/>
        </w:rPr>
        <w:t>то судебный приказ выносится без вызова взыскателя и должника и проведения судебного разбирательства. Такое судебное производство предусмотрено Гражданским процессуальным кодексом РФ и называется «Приказное производство». Копию судебного приказа судья высылает должнику.</w:t>
      </w:r>
    </w:p>
    <w:p w:rsidR="00010381" w:rsidRPr="00010381" w:rsidRDefault="00010381" w:rsidP="00010381">
      <w:pPr>
        <w:ind w:firstLine="709"/>
        <w:jc w:val="both"/>
        <w:rPr>
          <w:b/>
          <w:sz w:val="28"/>
          <w:szCs w:val="28"/>
        </w:rPr>
      </w:pPr>
      <w:r w:rsidRPr="00010381">
        <w:rPr>
          <w:b/>
          <w:sz w:val="28"/>
          <w:szCs w:val="28"/>
        </w:rPr>
        <w:t>В том случае, если должник не согласен с судебным приказом, то он имеет право обжаловать его в течение десяти дней со дня получения. Для этого должнику необходимо написать возражение, в котором выразить свое несогласие с данным приказом, и направить его судье, вынесшему судебный приказ. При поступлении в установленный срок возражений должника относительно исполнения судебного приказа судья отменяет судебный приказ. Отмена судебного приказа производится без вызова взыскателя и должника и проведения судебного разбирательства.</w:t>
      </w:r>
    </w:p>
    <w:p w:rsidR="00010381" w:rsidRPr="00010381" w:rsidRDefault="00010381" w:rsidP="00010381">
      <w:pPr>
        <w:ind w:firstLine="709"/>
        <w:jc w:val="both"/>
        <w:rPr>
          <w:b/>
          <w:sz w:val="28"/>
          <w:szCs w:val="28"/>
        </w:rPr>
      </w:pPr>
      <w:r w:rsidRPr="00010381">
        <w:rPr>
          <w:b/>
          <w:sz w:val="28"/>
          <w:szCs w:val="28"/>
        </w:rPr>
        <w:t>Следует обратить внимание на то, что в дальнейшем, взыскатель вправе вновь обратиться в суд с этими же требованиями, но уже в порядке искового производства, которое проводится судом с проведением судебного разбирательства и вызовом сторон.</w:t>
      </w:r>
    </w:p>
    <w:p w:rsidR="00C07DC4" w:rsidRDefault="00C07DC4" w:rsidP="0072522A">
      <w:pPr>
        <w:ind w:firstLine="709"/>
        <w:rPr>
          <w:b/>
          <w:sz w:val="28"/>
          <w:szCs w:val="28"/>
        </w:rPr>
      </w:pPr>
    </w:p>
    <w:p w:rsidR="00CC119E" w:rsidRDefault="00CC119E" w:rsidP="00C67D28">
      <w:pPr>
        <w:spacing w:line="240" w:lineRule="exact"/>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A04FA1">
        <w:rPr>
          <w:sz w:val="28"/>
          <w:szCs w:val="28"/>
        </w:rPr>
        <w:t>2</w:t>
      </w:r>
      <w:r w:rsidR="00DE10A4">
        <w:rPr>
          <w:sz w:val="28"/>
          <w:szCs w:val="28"/>
        </w:rPr>
        <w:t xml:space="preserve">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F3" w:rsidRDefault="00F918F3" w:rsidP="00B125F9">
      <w:r>
        <w:separator/>
      </w:r>
    </w:p>
  </w:endnote>
  <w:endnote w:type="continuationSeparator" w:id="0">
    <w:p w:rsidR="00F918F3" w:rsidRDefault="00F918F3"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F3" w:rsidRDefault="00F918F3" w:rsidP="00B125F9">
      <w:r>
        <w:separator/>
      </w:r>
    </w:p>
  </w:footnote>
  <w:footnote w:type="continuationSeparator" w:id="0">
    <w:p w:rsidR="00F918F3" w:rsidRDefault="00F918F3"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037C15">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381"/>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37C15"/>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4F1"/>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3ECC"/>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CE3"/>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535"/>
    <w:rsid w:val="008B4E49"/>
    <w:rsid w:val="008B7254"/>
    <w:rsid w:val="008C0FEF"/>
    <w:rsid w:val="008C2B30"/>
    <w:rsid w:val="008C30F7"/>
    <w:rsid w:val="008C30FA"/>
    <w:rsid w:val="008C3FED"/>
    <w:rsid w:val="008C4144"/>
    <w:rsid w:val="008C433C"/>
    <w:rsid w:val="008C5299"/>
    <w:rsid w:val="008C7407"/>
    <w:rsid w:val="008C75DE"/>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883"/>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3E62"/>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8F3"/>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47478561">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79787977">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237590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34207485">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4291619">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781991139">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3540432">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BCBD-27C4-4ED5-A63D-504A4E2F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2021-04-28T09:36:00Z</dcterms:created>
  <dcterms:modified xsi:type="dcterms:W3CDTF">2021-04-29T03:09:00Z</dcterms:modified>
</cp:coreProperties>
</file>