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B" w:rsidRDefault="002F427B" w:rsidP="00390BA5">
      <w:pPr>
        <w:ind w:firstLine="709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2F427B">
        <w:rPr>
          <w:b/>
          <w:bCs/>
          <w:sz w:val="28"/>
          <w:szCs w:val="28"/>
        </w:rPr>
        <w:t>Порядок освобождения от уплаты налога в случае угона транспортного средства, порядок действий гражданина в случае необоснованных начислений</w:t>
      </w:r>
    </w:p>
    <w:p w:rsid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390BA5">
        <w:rPr>
          <w:b/>
          <w:sz w:val="28"/>
          <w:szCs w:val="28"/>
        </w:rPr>
        <w:t>Тетюцкий</w:t>
      </w:r>
      <w:proofErr w:type="spellEnd"/>
      <w:r w:rsidRPr="00390BA5">
        <w:rPr>
          <w:b/>
          <w:sz w:val="28"/>
          <w:szCs w:val="28"/>
        </w:rPr>
        <w:t xml:space="preserve"> А.А.</w:t>
      </w:r>
    </w:p>
    <w:p w:rsidR="002F427B" w:rsidRPr="002F427B" w:rsidRDefault="002F427B" w:rsidP="002F427B">
      <w:pPr>
        <w:ind w:firstLine="709"/>
        <w:jc w:val="both"/>
        <w:textAlignment w:val="auto"/>
        <w:rPr>
          <w:b/>
          <w:sz w:val="28"/>
          <w:szCs w:val="28"/>
        </w:rPr>
      </w:pPr>
      <w:r w:rsidRPr="002F427B">
        <w:rPr>
          <w:b/>
          <w:sz w:val="28"/>
          <w:szCs w:val="28"/>
        </w:rPr>
        <w:t>Транспортные средства, находящиеся в розыске, а также транспортные средства, розыск которых прекращен, с месяца начала розыска соответствующего транспортного средства до месяца его возврата лицу, на которое оно зарегистрировано, в силу ст. 358 Налогового Кодекса РФ не признаются объектом налогообложения.</w:t>
      </w:r>
    </w:p>
    <w:p w:rsidR="002F427B" w:rsidRPr="002F427B" w:rsidRDefault="002F427B" w:rsidP="002F427B">
      <w:pPr>
        <w:ind w:firstLine="709"/>
        <w:jc w:val="both"/>
        <w:textAlignment w:val="auto"/>
        <w:rPr>
          <w:b/>
          <w:sz w:val="28"/>
          <w:szCs w:val="28"/>
        </w:rPr>
      </w:pPr>
      <w:r w:rsidRPr="002F427B">
        <w:rPr>
          <w:b/>
          <w:sz w:val="28"/>
          <w:szCs w:val="28"/>
        </w:rPr>
        <w:t>То есть, платить не нужно и после окончания розыска машины, если она не была возвращена владельцу.</w:t>
      </w:r>
    </w:p>
    <w:p w:rsidR="002F427B" w:rsidRPr="002F427B" w:rsidRDefault="002F427B" w:rsidP="002F427B">
      <w:pPr>
        <w:ind w:firstLine="709"/>
        <w:jc w:val="both"/>
        <w:textAlignment w:val="auto"/>
        <w:rPr>
          <w:b/>
          <w:sz w:val="28"/>
          <w:szCs w:val="28"/>
        </w:rPr>
      </w:pPr>
      <w:r w:rsidRPr="002F427B">
        <w:rPr>
          <w:b/>
          <w:sz w:val="28"/>
          <w:szCs w:val="28"/>
        </w:rPr>
        <w:t xml:space="preserve">Факты угона (кражи) и возврата транспортного средства подтверждаются как документом, выдаваемым уполномоченным правоохранительным органом, так и сведениями, полученными налоговой инспекцией из регистрирующих органов (ГИБДД, инспекции </w:t>
      </w:r>
      <w:proofErr w:type="spellStart"/>
      <w:r w:rsidRPr="002F427B">
        <w:rPr>
          <w:b/>
          <w:sz w:val="28"/>
          <w:szCs w:val="28"/>
        </w:rPr>
        <w:t>гостехнадзора</w:t>
      </w:r>
      <w:proofErr w:type="spellEnd"/>
      <w:r w:rsidRPr="002F427B">
        <w:rPr>
          <w:b/>
          <w:sz w:val="28"/>
          <w:szCs w:val="28"/>
        </w:rPr>
        <w:t xml:space="preserve"> и т.п.) в рамках межведомственного взаимодействия.</w:t>
      </w:r>
    </w:p>
    <w:p w:rsidR="002F427B" w:rsidRPr="002F427B" w:rsidRDefault="002F427B" w:rsidP="002F427B">
      <w:pPr>
        <w:ind w:firstLine="709"/>
        <w:jc w:val="both"/>
        <w:textAlignment w:val="auto"/>
        <w:rPr>
          <w:b/>
          <w:sz w:val="28"/>
          <w:szCs w:val="28"/>
        </w:rPr>
      </w:pPr>
      <w:r w:rsidRPr="002F427B">
        <w:rPr>
          <w:b/>
          <w:sz w:val="28"/>
          <w:szCs w:val="28"/>
        </w:rPr>
        <w:t>При начислении налога за автомобиль находящийся в угоне, Вы можете обратиться в территориальный налоговый орган непосредственно, либо через «Личный кабинет налогоплательщика» с заявлением, приложив справку ГИБДД.    ​​​​​​​</w:t>
      </w:r>
    </w:p>
    <w:p w:rsidR="002F427B" w:rsidRDefault="00DC2A54" w:rsidP="002F427B">
      <w:pPr>
        <w:ind w:firstLine="709"/>
        <w:jc w:val="both"/>
        <w:textAlignment w:val="auto"/>
        <w:rPr>
          <w:b/>
          <w:sz w:val="28"/>
          <w:szCs w:val="28"/>
        </w:rPr>
      </w:pPr>
      <w:hyperlink r:id="rId9" w:history="1"/>
    </w:p>
    <w:p w:rsidR="002F427B" w:rsidRPr="00390BA5" w:rsidRDefault="002F427B" w:rsidP="002F427B">
      <w:pPr>
        <w:ind w:firstLine="709"/>
        <w:jc w:val="both"/>
        <w:textAlignment w:val="auto"/>
        <w:rPr>
          <w:b/>
          <w:sz w:val="28"/>
          <w:szCs w:val="28"/>
        </w:rPr>
      </w:pP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2"/>
          <w:szCs w:val="22"/>
        </w:rPr>
      </w:pPr>
      <w:r w:rsidRPr="00390BA5">
        <w:rPr>
          <w:sz w:val="28"/>
          <w:szCs w:val="28"/>
        </w:rPr>
        <w:t xml:space="preserve">юрист 2 класса                                                                                                               </w:t>
      </w:r>
      <w:proofErr w:type="spellStart"/>
      <w:r w:rsidRPr="00390BA5">
        <w:rPr>
          <w:sz w:val="28"/>
          <w:szCs w:val="28"/>
        </w:rPr>
        <w:t>А.А.Тетюцкий</w:t>
      </w:r>
      <w:proofErr w:type="spellEnd"/>
    </w:p>
    <w:p w:rsidR="0097629A" w:rsidRDefault="0097629A" w:rsidP="00C67D28">
      <w:pPr>
        <w:spacing w:line="240" w:lineRule="exact"/>
        <w:jc w:val="both"/>
        <w:rPr>
          <w:sz w:val="22"/>
          <w:szCs w:val="22"/>
        </w:rPr>
      </w:pPr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54" w:rsidRDefault="00DC2A54" w:rsidP="00B125F9">
      <w:r>
        <w:separator/>
      </w:r>
    </w:p>
  </w:endnote>
  <w:endnote w:type="continuationSeparator" w:id="0">
    <w:p w:rsidR="00DC2A54" w:rsidRDefault="00DC2A54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54" w:rsidRDefault="00DC2A54" w:rsidP="00B125F9">
      <w:r>
        <w:separator/>
      </w:r>
    </w:p>
  </w:footnote>
  <w:footnote w:type="continuationSeparator" w:id="0">
    <w:p w:rsidR="00DC2A54" w:rsidRDefault="00DC2A54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C4F85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4F85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2A54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4729-F951-4A46-9E9F-FF8113F1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234</cp:lastModifiedBy>
  <cp:revision>3</cp:revision>
  <cp:lastPrinted>2018-04-08T11:50:00Z</cp:lastPrinted>
  <dcterms:created xsi:type="dcterms:W3CDTF">2021-08-20T10:39:00Z</dcterms:created>
  <dcterms:modified xsi:type="dcterms:W3CDTF">2021-09-07T03:28:00Z</dcterms:modified>
</cp:coreProperties>
</file>