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BB" w:rsidRPr="000154B5" w:rsidRDefault="007326BB" w:rsidP="007326BB">
      <w:pPr>
        <w:ind w:left="36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154B5">
        <w:rPr>
          <w:b/>
          <w:bCs/>
          <w:sz w:val="28"/>
          <w:szCs w:val="28"/>
        </w:rPr>
        <w:t>Порядок обжалования постановления по делу об административном правонарушении.</w:t>
      </w:r>
    </w:p>
    <w:p w:rsidR="007326BB" w:rsidRPr="000154B5" w:rsidRDefault="007326BB" w:rsidP="007326B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Согласно положениям кодекса Российской Федерации об административных правонарушениях (далее – КоАП РФ), правом обжалования постановлений по делам об административных правонарушениях наделены: лица (граждане, должностные лица, индивидуальные предприниматели, юридические лица), в отношении которых ведется производство; лица инициировавшие проведение проверки (потерпевший); а также законные представители лица привлекаемого к административной ответственности; законные представители потерпевшего; защитники данного физического лица и представители потерпевшего.</w:t>
      </w:r>
    </w:p>
    <w:p w:rsidR="007326BB" w:rsidRPr="000154B5" w:rsidRDefault="007326BB" w:rsidP="007326B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Постановления по делам об административных правонарушениях подлежат обжалованию в соответствии с положениями ст. 30.1 КоАП РФ.</w:t>
      </w:r>
    </w:p>
    <w:p w:rsidR="007326BB" w:rsidRPr="000154B5" w:rsidRDefault="007326BB" w:rsidP="007326B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Порядок обжалования постановлений и решений, принятых по делам об административных правонарушениях, зависят от лица, которым рассматривалось указанное дело, а именно постановления по делам об административных правонарушениях могут быть обжалованы:</w:t>
      </w:r>
    </w:p>
    <w:p w:rsidR="007326BB" w:rsidRPr="000154B5" w:rsidRDefault="007326BB" w:rsidP="007326BB">
      <w:pPr>
        <w:ind w:firstLine="709"/>
        <w:jc w:val="both"/>
        <w:rPr>
          <w:bCs/>
          <w:sz w:val="28"/>
          <w:szCs w:val="28"/>
        </w:rPr>
      </w:pPr>
      <w:proofErr w:type="gramStart"/>
      <w:r w:rsidRPr="000154B5">
        <w:rPr>
          <w:bCs/>
          <w:sz w:val="28"/>
          <w:szCs w:val="28"/>
        </w:rPr>
        <w:t>вынесенные</w:t>
      </w:r>
      <w:proofErr w:type="gramEnd"/>
      <w:r w:rsidRPr="000154B5">
        <w:rPr>
          <w:bCs/>
          <w:sz w:val="28"/>
          <w:szCs w:val="28"/>
        </w:rPr>
        <w:t xml:space="preserve"> судьей – в вышестоящий суд;</w:t>
      </w:r>
    </w:p>
    <w:p w:rsidR="007326BB" w:rsidRPr="000154B5" w:rsidRDefault="007326BB" w:rsidP="007326B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вынесенные коллегиальным органом – в районный суд по месту нахождения коллегиального органа;</w:t>
      </w:r>
    </w:p>
    <w:p w:rsidR="007326BB" w:rsidRPr="000154B5" w:rsidRDefault="007326BB" w:rsidP="007326BB">
      <w:pPr>
        <w:ind w:firstLine="709"/>
        <w:jc w:val="both"/>
        <w:rPr>
          <w:bCs/>
          <w:sz w:val="28"/>
          <w:szCs w:val="28"/>
        </w:rPr>
      </w:pPr>
      <w:proofErr w:type="gramStart"/>
      <w:r w:rsidRPr="000154B5">
        <w:rPr>
          <w:bCs/>
          <w:sz w:val="28"/>
          <w:szCs w:val="28"/>
        </w:rPr>
        <w:t>вынесенное</w:t>
      </w:r>
      <w:proofErr w:type="gramEnd"/>
      <w:r w:rsidRPr="000154B5">
        <w:rPr>
          <w:bCs/>
          <w:sz w:val="28"/>
          <w:szCs w:val="28"/>
        </w:rPr>
        <w:t xml:space="preserve"> должностным лицом – в вышестоящий орган, вышестоящему должностному лицу либо в районный суд по месту рассмотрения дела.</w:t>
      </w:r>
    </w:p>
    <w:p w:rsidR="007326BB" w:rsidRPr="000154B5" w:rsidRDefault="007326BB" w:rsidP="007326B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Например, постановления, вынесенные должностным лицом территориального отдела полиции, подлежат обжалованию начальнику этого отдела, путем подачи соответствующего обращения.</w:t>
      </w:r>
    </w:p>
    <w:p w:rsidR="007326BB" w:rsidRPr="000154B5" w:rsidRDefault="007326BB" w:rsidP="007326B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Аналогичный порядок предусмотрен при обжаловании определения об отказе в возбуждении дела об административном правонарушении.</w:t>
      </w:r>
    </w:p>
    <w:p w:rsidR="007326BB" w:rsidRPr="000154B5" w:rsidRDefault="007326BB" w:rsidP="007326B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Вместе с тем, согласно ч. 3 ст. 30.1 КоАП РФ, постановление по делу об административном правонарушении, совершенное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законодательством.</w:t>
      </w:r>
    </w:p>
    <w:p w:rsidR="007326BB" w:rsidRPr="000154B5" w:rsidRDefault="007326BB" w:rsidP="007326B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 xml:space="preserve">Срок подачи жалобы </w:t>
      </w:r>
      <w:proofErr w:type="gramStart"/>
      <w:r w:rsidRPr="000154B5">
        <w:rPr>
          <w:bCs/>
          <w:sz w:val="28"/>
          <w:szCs w:val="28"/>
        </w:rPr>
        <w:t>на постановление по делу об административном правонарушении в соответствии с ч</w:t>
      </w:r>
      <w:proofErr w:type="gramEnd"/>
      <w:r w:rsidRPr="000154B5">
        <w:rPr>
          <w:bCs/>
          <w:sz w:val="28"/>
          <w:szCs w:val="28"/>
        </w:rPr>
        <w:t>. 1 ст. 30.3 КоАП РФ, составляет десять суток со дня вручения копии постановления.</w:t>
      </w:r>
    </w:p>
    <w:p w:rsidR="007326BB" w:rsidRPr="000154B5" w:rsidRDefault="007326BB" w:rsidP="007326BB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При этом в случае уважительной причины пропуска срока, он может быть восстановлен судьей или судьей вышестоящего суда, а также должностным лицом, правомочным рассматривать жалобу (протест), по ходатайству лица, направляющего жалобу (протест).</w:t>
      </w:r>
    </w:p>
    <w:p w:rsidR="00C640F9" w:rsidRDefault="00C640F9"/>
    <w:sectPr w:rsidR="00C6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0B9"/>
    <w:multiLevelType w:val="hybridMultilevel"/>
    <w:tmpl w:val="5F3C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BB"/>
    <w:rsid w:val="00034827"/>
    <w:rsid w:val="00052A40"/>
    <w:rsid w:val="00055C78"/>
    <w:rsid w:val="00067E55"/>
    <w:rsid w:val="00071306"/>
    <w:rsid w:val="000B2BAE"/>
    <w:rsid w:val="000D0A33"/>
    <w:rsid w:val="000E1BC5"/>
    <w:rsid w:val="000F36EE"/>
    <w:rsid w:val="000F78DA"/>
    <w:rsid w:val="00112AC8"/>
    <w:rsid w:val="0012386B"/>
    <w:rsid w:val="00131EB2"/>
    <w:rsid w:val="00147967"/>
    <w:rsid w:val="00155E4F"/>
    <w:rsid w:val="0016061A"/>
    <w:rsid w:val="001D5CED"/>
    <w:rsid w:val="00231CEA"/>
    <w:rsid w:val="002655B7"/>
    <w:rsid w:val="0027560A"/>
    <w:rsid w:val="002C5A12"/>
    <w:rsid w:val="002E19A1"/>
    <w:rsid w:val="00301C95"/>
    <w:rsid w:val="00312464"/>
    <w:rsid w:val="00324B07"/>
    <w:rsid w:val="00325F94"/>
    <w:rsid w:val="00413F9D"/>
    <w:rsid w:val="00454F8A"/>
    <w:rsid w:val="004840A7"/>
    <w:rsid w:val="004A2C06"/>
    <w:rsid w:val="004B3807"/>
    <w:rsid w:val="004D0D40"/>
    <w:rsid w:val="004F1834"/>
    <w:rsid w:val="00504A50"/>
    <w:rsid w:val="00505234"/>
    <w:rsid w:val="00551F89"/>
    <w:rsid w:val="005603A3"/>
    <w:rsid w:val="00564025"/>
    <w:rsid w:val="005765B6"/>
    <w:rsid w:val="005926F0"/>
    <w:rsid w:val="00620823"/>
    <w:rsid w:val="00702B70"/>
    <w:rsid w:val="007326BB"/>
    <w:rsid w:val="00765910"/>
    <w:rsid w:val="0077571C"/>
    <w:rsid w:val="007C37D1"/>
    <w:rsid w:val="007C3E86"/>
    <w:rsid w:val="007D52C7"/>
    <w:rsid w:val="00872328"/>
    <w:rsid w:val="008865F6"/>
    <w:rsid w:val="008B31E3"/>
    <w:rsid w:val="008E7D93"/>
    <w:rsid w:val="009047C1"/>
    <w:rsid w:val="00914FA7"/>
    <w:rsid w:val="009B794A"/>
    <w:rsid w:val="009E0E6D"/>
    <w:rsid w:val="00A247D9"/>
    <w:rsid w:val="00AA4645"/>
    <w:rsid w:val="00AB232A"/>
    <w:rsid w:val="00AB3714"/>
    <w:rsid w:val="00B145BD"/>
    <w:rsid w:val="00B16A6F"/>
    <w:rsid w:val="00B629B1"/>
    <w:rsid w:val="00B84F68"/>
    <w:rsid w:val="00BD68A0"/>
    <w:rsid w:val="00BE73F1"/>
    <w:rsid w:val="00C079E4"/>
    <w:rsid w:val="00C6309A"/>
    <w:rsid w:val="00C640F9"/>
    <w:rsid w:val="00CE1E27"/>
    <w:rsid w:val="00D63A3E"/>
    <w:rsid w:val="00D82D81"/>
    <w:rsid w:val="00DA3609"/>
    <w:rsid w:val="00DB3FCC"/>
    <w:rsid w:val="00DD5CA3"/>
    <w:rsid w:val="00E16CB0"/>
    <w:rsid w:val="00ED63E7"/>
    <w:rsid w:val="00EE1FFE"/>
    <w:rsid w:val="00EF16EA"/>
    <w:rsid w:val="00F13334"/>
    <w:rsid w:val="00F376A3"/>
    <w:rsid w:val="00F44251"/>
    <w:rsid w:val="00F508AF"/>
    <w:rsid w:val="00F50FC8"/>
    <w:rsid w:val="00FC4AFB"/>
    <w:rsid w:val="00FD40AB"/>
    <w:rsid w:val="00FE7DC5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2022-12-29T06:22:00Z</dcterms:created>
  <dcterms:modified xsi:type="dcterms:W3CDTF">2022-12-29T06:23:00Z</dcterms:modified>
</cp:coreProperties>
</file>